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1D38" w:rsidRDefault="00981D38" w:rsidP="00981D38">
      <w:pPr>
        <w:jc w:val="center"/>
        <w:rPr>
          <w:rFonts w:ascii="Times New Roman" w:eastAsia="Times New Roman" w:hAnsi="Times New Roman" w:cs="Times New Roman"/>
          <w:b/>
          <w:sz w:val="28"/>
          <w:szCs w:val="28"/>
          <w:lang w:val="kk-KZ" w:eastAsia="ru-RU"/>
        </w:rPr>
      </w:pPr>
      <w:r>
        <w:rPr>
          <w:rFonts w:ascii="Times New Roman" w:eastAsia="Times New Roman" w:hAnsi="Times New Roman" w:cs="Times New Roman"/>
          <w:b/>
          <w:sz w:val="28"/>
          <w:szCs w:val="28"/>
          <w:lang w:val="kk-KZ" w:eastAsia="ru-RU"/>
        </w:rPr>
        <w:t xml:space="preserve">Лекция </w:t>
      </w:r>
      <w:r w:rsidR="00465BA2">
        <w:rPr>
          <w:rFonts w:ascii="Times New Roman" w:eastAsia="Times New Roman" w:hAnsi="Times New Roman" w:cs="Times New Roman"/>
          <w:b/>
          <w:sz w:val="28"/>
          <w:szCs w:val="28"/>
          <w:lang w:val="kk-KZ" w:eastAsia="ru-RU"/>
        </w:rPr>
        <w:t>9</w:t>
      </w:r>
      <w:bookmarkStart w:id="0" w:name="_GoBack"/>
      <w:bookmarkEnd w:id="0"/>
    </w:p>
    <w:p w:rsidR="00816A2C" w:rsidRPr="00816A2C" w:rsidRDefault="00816A2C" w:rsidP="00981D38">
      <w:pPr>
        <w:jc w:val="center"/>
        <w:rPr>
          <w:rFonts w:ascii="Times New Roman" w:eastAsia="Times New Roman" w:hAnsi="Times New Roman" w:cs="Times New Roman"/>
          <w:b/>
          <w:sz w:val="28"/>
          <w:szCs w:val="28"/>
          <w:lang w:val="kk-KZ" w:eastAsia="ru-RU"/>
        </w:rPr>
      </w:pPr>
      <w:r w:rsidRPr="00816A2C">
        <w:rPr>
          <w:rFonts w:ascii="Times New Roman" w:eastAsia="Times New Roman" w:hAnsi="Times New Roman" w:cs="Times New Roman"/>
          <w:b/>
          <w:sz w:val="28"/>
          <w:szCs w:val="28"/>
          <w:lang w:val="kk-KZ" w:eastAsia="ru-RU"/>
        </w:rPr>
        <w:t>Қазақстан Республикасы ЖКААЖ қызметтік құрылымы</w:t>
      </w:r>
    </w:p>
    <w:p w:rsidR="00816A2C" w:rsidRPr="00816A2C" w:rsidRDefault="00816A2C" w:rsidP="00816A2C">
      <w:pPr>
        <w:rPr>
          <w:rFonts w:ascii="Times New Roman" w:eastAsia="Times New Roman" w:hAnsi="Times New Roman" w:cs="Times New Roman"/>
          <w:b/>
          <w:sz w:val="28"/>
          <w:szCs w:val="28"/>
          <w:lang w:val="kk-KZ" w:eastAsia="ru-RU"/>
        </w:rPr>
      </w:pP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ЖКААЖ құрудың негізгі мақсаты жер ресурстарын басқарудың барлық ауқымын жоғары өнімді компьютерлік технологиясын пайдаланып, жер кадастырын жүргізудің түбегейлі, жаңа тәсілдері мен түрлеріне көшу болып табылады. ЖКААЖ тиісті мәліметтер базаларында жер ресурстары туралы ақпаратты жинайды, сақтайды. Оларды барлық деңгейдегі кәсіпорындары, қызметтері, тиісті министрліктер және ведомстволар пайдаланады. ЖКААЖ – ол күрделі, көп нысаналы, көп кызметті, үздіксіз дамып жатқан ұйымдастыру – технологиялық жүйе. Оған:</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жер ресурстарын басқару процестерінің мүмкіндігінше толық ақпараттары;</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басқарудың барлық деңгейлері бойынша ақпараттың өте қысқа уақытта өтуі;</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жер пайдалану жүйесіне басқарушы жерлердің жоғары ұйымдылығы;</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басқарылатын жүйеде /жер мониторингі/ болатын барлық өзгерістерді дер кезінде тауып, есепке алу;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жер ресустарын басқару мақсатына мемлекеттен бөлінетін қаржыларды нәтижелі пайдалану мүмкіндіктері кіреді.</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Қалыптасып жатқан ЖКААЖ қызметі мына мәселелерді қамтиды: жер пайдаланушы субъектерге, басқару органдарға, барлық мүдделі органдарға, ұйымдарға, кәсіпорындарына заңды және сол салада жұмыс істейтін жеке тұлғаларға қызмет көрсету. ЖКААЖ жер меншігінің әр түрлеріне негізделінген жер қатынастарының орнатылуын қамтамасыз ететін және жер нарығының дамуын қолдаушы мемлекеттік ақпараттық құрылым ретінде қарауға болады. Оны Қазақстан Республикасы Жер ресурстарын басқару жөніндегі агенттік құрамында құруда және жүргізуде бұрынғы мемлекеттік жер кадастрын жүргізу жүйесін пайдалану мүмкіндігі қаралған.</w:t>
      </w:r>
    </w:p>
    <w:p w:rsidR="00816A2C" w:rsidRDefault="00816A2C" w:rsidP="00816A2C">
      <w:pPr>
        <w:rPr>
          <w:rFonts w:ascii="Times New Roman" w:eastAsia="Times New Roman" w:hAnsi="Times New Roman" w:cs="Times New Roman"/>
          <w:sz w:val="28"/>
          <w:szCs w:val="28"/>
          <w:lang w:val="kk-KZ" w:eastAsia="ru-RU"/>
        </w:rPr>
      </w:pPr>
    </w:p>
    <w:p w:rsidR="00816A2C" w:rsidRPr="00816A2C" w:rsidRDefault="00816A2C" w:rsidP="00816A2C">
      <w:pPr>
        <w:rPr>
          <w:rFonts w:ascii="Times New Roman" w:eastAsia="Times New Roman" w:hAnsi="Times New Roman" w:cs="Times New Roman"/>
          <w:b/>
          <w:i/>
          <w:sz w:val="28"/>
          <w:szCs w:val="28"/>
          <w:lang w:val="kk-KZ" w:eastAsia="ru-RU"/>
        </w:rPr>
      </w:pPr>
      <w:r w:rsidRPr="00816A2C">
        <w:rPr>
          <w:rFonts w:ascii="Times New Roman" w:eastAsia="Times New Roman" w:hAnsi="Times New Roman" w:cs="Times New Roman"/>
          <w:b/>
          <w:i/>
          <w:sz w:val="28"/>
          <w:szCs w:val="28"/>
          <w:lang w:val="kk-KZ" w:eastAsia="ru-RU"/>
        </w:rPr>
        <w:t>Республикалық деңгей</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339"/>
      </w:tblGrid>
      <w:tr w:rsidR="00816A2C" w:rsidRPr="00816A2C" w:rsidTr="008901D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1. Ұзақ мерзімді және болашақтық жоспарлау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2. Бағдарламалық өнімдерді және Қазақстандық бағдарламаларды игеру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3. ЖКААЖ облыстық орталықтарын әдістемелік, бағ-дарламалық және материалдық-техникалық қамта-масыз ету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4. Ақпаратты қорыту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5. ЖКААЖ орталықтың облыстық жә</w:t>
            </w:r>
            <w:r>
              <w:rPr>
                <w:rFonts w:ascii="Times New Roman" w:eastAsia="Times New Roman" w:hAnsi="Times New Roman" w:cs="Times New Roman"/>
                <w:sz w:val="28"/>
                <w:szCs w:val="28"/>
                <w:lang w:val="kk-KZ" w:eastAsia="ru-RU"/>
              </w:rPr>
              <w:t>не аудандық мамандарын оқыту</w:t>
            </w:r>
          </w:p>
          <w:p w:rsidR="00816A2C" w:rsidRPr="000E7785"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6. Сапаны тексер</w:t>
            </w:r>
            <w:r>
              <w:rPr>
                <w:rFonts w:ascii="Times New Roman" w:eastAsia="Times New Roman" w:hAnsi="Times New Roman" w:cs="Times New Roman"/>
                <w:sz w:val="28"/>
                <w:szCs w:val="28"/>
                <w:lang w:val="kk-KZ" w:eastAsia="ru-RU"/>
              </w:rPr>
              <w:t>у, материалдық-техникалық қамта</w:t>
            </w:r>
            <w:r w:rsidRPr="000E7785">
              <w:rPr>
                <w:rFonts w:ascii="Times New Roman" w:eastAsia="Times New Roman" w:hAnsi="Times New Roman" w:cs="Times New Roman"/>
                <w:sz w:val="28"/>
                <w:szCs w:val="28"/>
                <w:lang w:val="kk-KZ" w:eastAsia="ru-RU"/>
              </w:rPr>
              <w:t xml:space="preserve">масыз ету </w:t>
            </w:r>
          </w:p>
        </w:tc>
      </w:tr>
    </w:tbl>
    <w:p w:rsidR="00816A2C" w:rsidRPr="00816A2C" w:rsidRDefault="00816A2C" w:rsidP="00816A2C">
      <w:pPr>
        <w:rPr>
          <w:rFonts w:ascii="Times New Roman" w:eastAsia="Times New Roman" w:hAnsi="Times New Roman" w:cs="Times New Roman"/>
          <w:b/>
          <w:i/>
          <w:sz w:val="28"/>
          <w:szCs w:val="28"/>
          <w:lang w:val="kk-KZ" w:eastAsia="ru-RU"/>
        </w:rPr>
      </w:pPr>
      <w:r w:rsidRPr="00816A2C">
        <w:rPr>
          <w:rFonts w:ascii="Times New Roman" w:eastAsia="Times New Roman" w:hAnsi="Times New Roman" w:cs="Times New Roman"/>
          <w:b/>
          <w:i/>
          <w:sz w:val="28"/>
          <w:szCs w:val="28"/>
          <w:lang w:val="kk-KZ" w:eastAsia="ru-RU"/>
        </w:rPr>
        <w:t>Облыстық деңгей</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339"/>
      </w:tblGrid>
      <w:tr w:rsidR="00816A2C" w:rsidRPr="00816A2C" w:rsidTr="008901D5">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1. Орта мерзімді болашақтық жоспарлау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2. Картографиялық негіз құру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3. Ақпаратты қорыту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lastRenderedPageBreak/>
              <w:t xml:space="preserve">4. ЖКААЖ аудандық орталықты әдістемелік, бағдарламалық, техникалық қамтамасыз ету </w:t>
            </w:r>
          </w:p>
          <w:p w:rsidR="00816A2C"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5. Мамандарды оқыту</w:t>
            </w:r>
          </w:p>
          <w:p w:rsidR="00816A2C" w:rsidRPr="000E7785" w:rsidRDefault="00816A2C" w:rsidP="008901D5">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 6. Жұмыстардың сапасын тексеру </w:t>
            </w:r>
          </w:p>
        </w:tc>
      </w:tr>
    </w:tbl>
    <w:p w:rsidR="00816A2C" w:rsidRPr="00816A2C" w:rsidRDefault="00816A2C" w:rsidP="00816A2C">
      <w:pPr>
        <w:rPr>
          <w:rFonts w:ascii="Times New Roman" w:eastAsia="Times New Roman" w:hAnsi="Times New Roman" w:cs="Times New Roman"/>
          <w:b/>
          <w:i/>
          <w:sz w:val="28"/>
          <w:szCs w:val="28"/>
          <w:lang w:val="kk-KZ" w:eastAsia="ru-RU"/>
        </w:rPr>
      </w:pPr>
      <w:r w:rsidRPr="00816A2C">
        <w:rPr>
          <w:rFonts w:ascii="Times New Roman" w:eastAsia="Times New Roman" w:hAnsi="Times New Roman" w:cs="Times New Roman"/>
          <w:b/>
          <w:i/>
          <w:sz w:val="28"/>
          <w:szCs w:val="28"/>
          <w:lang w:val="kk-KZ" w:eastAsia="ru-RU"/>
        </w:rPr>
        <w:lastRenderedPageBreak/>
        <w:t>Аудандық /қалалық / деңгей</w:t>
      </w:r>
    </w:p>
    <w:tbl>
      <w:tblPr>
        <w:tblW w:w="9986"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36"/>
        <w:gridCol w:w="3277"/>
        <w:gridCol w:w="3173"/>
      </w:tblGrid>
      <w:tr w:rsidR="00816A2C" w:rsidRPr="00981D38" w:rsidTr="00816A2C">
        <w:trPr>
          <w:tblCellSpacing w:w="15" w:type="dxa"/>
        </w:trPr>
        <w:tc>
          <w:tcPr>
            <w:tcW w:w="3491" w:type="dxa"/>
            <w:tcBorders>
              <w:top w:val="outset" w:sz="6" w:space="0" w:color="auto"/>
              <w:left w:val="outset" w:sz="6" w:space="0" w:color="auto"/>
              <w:bottom w:val="outset" w:sz="6" w:space="0" w:color="auto"/>
              <w:right w:val="outset" w:sz="6" w:space="0" w:color="auto"/>
            </w:tcBorders>
            <w:vAlign w:val="center"/>
            <w:hideMark/>
          </w:tcPr>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-жер учаскелерін есепке алу;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-учаскелерге құқық куәләндіруші құжаттарды дайындау және беру;</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-кадастрлік нөмірлерді беру;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-учаскелер шекараларын анықтау, учаске жоспарын жасау, аудандарды өлшеу;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-кадастрлік карталарды жасау және жүргізу;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-жер кадастрлік кітапқа мағлұматтарды жазу; </w:t>
            </w:r>
          </w:p>
          <w:p w:rsidR="00816A2C" w:rsidRPr="000E7785"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-есеп құрастыру; ақпаратты беру </w:t>
            </w:r>
          </w:p>
        </w:tc>
        <w:tc>
          <w:tcPr>
            <w:tcW w:w="0" w:type="auto"/>
            <w:tcBorders>
              <w:top w:val="outset" w:sz="6" w:space="0" w:color="auto"/>
              <w:left w:val="outset" w:sz="6" w:space="0" w:color="auto"/>
              <w:bottom w:val="outset" w:sz="6" w:space="0" w:color="auto"/>
              <w:right w:val="outset" w:sz="6" w:space="0" w:color="auto"/>
            </w:tcBorders>
            <w:vAlign w:val="center"/>
            <w:hideMark/>
          </w:tcPr>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-жер учаске</w:t>
            </w:r>
            <w:r>
              <w:rPr>
                <w:rFonts w:ascii="Times New Roman" w:eastAsia="Times New Roman" w:hAnsi="Times New Roman" w:cs="Times New Roman"/>
                <w:sz w:val="28"/>
                <w:szCs w:val="28"/>
                <w:lang w:val="kk-KZ" w:eastAsia="ru-RU"/>
              </w:rPr>
              <w:t>лерінің иеле</w:t>
            </w:r>
            <w:r w:rsidRPr="000E7785">
              <w:rPr>
                <w:rFonts w:ascii="Times New Roman" w:eastAsia="Times New Roman" w:hAnsi="Times New Roman" w:cs="Times New Roman"/>
                <w:sz w:val="28"/>
                <w:szCs w:val="28"/>
                <w:lang w:val="kk-KZ" w:eastAsia="ru-RU"/>
              </w:rPr>
              <w:t>рін және пайдаланушыларын еспке алу;</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-бағалық аймақтау;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-салықтың базалық Ставкасын есептеу;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-салық салуды жүргізу; </w:t>
            </w:r>
          </w:p>
          <w:p w:rsidR="00816A2C" w:rsidRPr="000E7785"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-жерлерді және жерді пайдалану құқығын бағалау </w:t>
            </w:r>
          </w:p>
        </w:tc>
        <w:tc>
          <w:tcPr>
            <w:tcW w:w="0" w:type="auto"/>
            <w:tcBorders>
              <w:top w:val="outset" w:sz="6" w:space="0" w:color="auto"/>
              <w:left w:val="outset" w:sz="6" w:space="0" w:color="auto"/>
              <w:bottom w:val="outset" w:sz="6" w:space="0" w:color="auto"/>
              <w:right w:val="outset" w:sz="6" w:space="0" w:color="auto"/>
            </w:tcBorders>
            <w:vAlign w:val="center"/>
            <w:hideMark/>
          </w:tcPr>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-мониторингті және жерлерді қорғау барысын тексеруді жүзеге асыру;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-топырақ және өсімдік жамылғысының сапасын және пайдалануын есепке алу; </w:t>
            </w:r>
          </w:p>
          <w:p w:rsidR="00816A2C"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-жерлерді табиғи-экономикалық аймақтау; </w:t>
            </w:r>
          </w:p>
          <w:p w:rsidR="00816A2C" w:rsidRPr="000E7785" w:rsidRDefault="00816A2C" w:rsidP="00816A2C">
            <w:pPr>
              <w:ind w:firstLine="0"/>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-жерлердің көп параметрлік карталауын жүргізу </w:t>
            </w:r>
          </w:p>
        </w:tc>
      </w:tr>
    </w:tbl>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Қазақстан Республикасы ЖКААЖ қызметтік құрылымы</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w:t>
      </w:r>
    </w:p>
    <w:p w:rsidR="000542E2"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Республикамызда мемлекеттік жер кадастрын жүргізудің ұйымдастырушылық құрылымы және оның автоматтандырылған ақпараттық жүйесі үш деңгейлік әкімшілік – аумақтық құрылымнан тұрады: республикалық, облыстық және аудандық деңгейлер. </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ЖКААЖ республикалық орталығы республикамыздың барлық әкімшілік-аумақтық деңгейлердегі жер кадастрын жүргізу автоматтандырылған жүйесін құрудағы үйлестіруші методологиялық, әдістемелік, технологиялық орган болып келеді. ЖКААЖ республикалық орталықтың негізгі міндеттері:</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республика жер ресурстарын басқару процестер туралы барынша толық ақпараттануы;</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елдің жер ресурстарын пайдалану және жай-күйінің мәліметтері банкісін белсенді түрде ұстау және жүйелеу;</w:t>
      </w:r>
    </w:p>
    <w:p w:rsidR="00816A2C"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заң, атқарушы органдарды, ведомстволарды, ұйымдарды жер кадастрлік ақпаратпен өз уақытында және сапалы түрде қанағаттандыру;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жер кадастрын жүргізуді компьютерлеу және ақпараттаудың негізгі бағыттарын анықтау;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ақпаратты топтастыру және код арқылы құпиялаудың бірыңғай жүйесін жасау мен енгізу –жергілікті классификаторларды, кадастрлық ақпаратты автоматтандырылған түрде өңдеуге арналған бір рәсімді құжаттарды ойлап табу;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ЖКААЖ қызметкерлерін оқыту және мамандық арттыру;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lastRenderedPageBreak/>
        <w:t>- барлық деңгейде есептеу жүйесінің құралдарын пайдалану және ЖКААЖ енгізу жөніндегі жұмыстарды үйлестіру.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ЖКААЖ республикалық орталығының компьютерлік және телекоммуникациялық жабдықтарының құралы.</w:t>
      </w:r>
    </w:p>
    <w:p w:rsidR="00816A2C"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Жер кадастрлік құжатты жүргізу және жердің қоры және үйлестірілуі туралы жылдық есепті құрастыру көптеген есептер мен жазуларға байланысты. Кадастрлік мәліметтерді алу, құрастыру бойынша жұмыстар әр деңгейде бойынша орындалады. Бұл ақпаратты деңгейлік тұрғыда өңдеуге мүмкіндік береді. Өңдеудің әр деңгейіне кіретін, шығатын құжаттар пайда болады. Кейде сол бір құжаттар бір деңгейде кіретін құжаттар болса, басқа деңгейде – шығатын болып келеді.</w:t>
      </w:r>
    </w:p>
    <w:p w:rsidR="00816A2C"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Республика және облыстар үшін мұндай құжат болып алқаптар және жер пайдаланушылар бойынша жерлердің бар болуы және үлестірілуі туралы есептер, ал аудандар үшін – пайдаланатын жер құрамында болып жатқан өзгерістер туралы жер пайдаланушылардың есебі. КСРО көлемінде машиналық өңдеуді еңгізуге дейін 4 мыңға жуық инженер-техникалық қызметкерлер жер кадастрының құжаттарын өңдеумен айналысқан. Содан кейін, бірте-бірте есептеу жұмыстарын әр түрлі электрондық есептеуіш машиналар қолданыла бастап, соңғы жылдарда бұл жұмыстар компьютерлене бастады. </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Жер кадастры мәлеметтерін өңдеуде шешілетін негізгі міндеттер:</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1. Жер учаскелері, аудандар, облыстар, республика бойынша жер көлемдерін анықтау;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2. Алқап түрлері бойынша аудандарын есептеу;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3. Жерлердің және а./ш. алқаптардың сапасын анықтау;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4. Жақсартылған жерлердің аудандарын және олардың жай-күйін анықтау;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5. Аудандар, облыстардың есептік мәліметтеріне өзгерістер енгізу;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6. Есептік кадастрлік құжаттарды құрастыру.</w:t>
      </w:r>
    </w:p>
    <w:p w:rsidR="00816A2C" w:rsidRPr="000E7785" w:rsidRDefault="00816A2C" w:rsidP="00816A2C">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Кадастрлік процеске компьютерлік технологияны еңгізуге байланысты соңғы жылдарда жер кадастрын жүргізуде автоматтандыру мүмкіндіктері шұғыл кеңейді. Мысалы, жер учаскесін тіркеу кезінде олар және жер пайдаланушылар туралы барлық мәліметтер компьютерлік мәліметтер банкіне еңгізіледі, б.а. ауданның /қаланың/ мемлекеттік жер кадастрлік кітабына жазылған бар мәліметтер толығымен ақпараттың магниттік таратушысына түсіріледі. Сонымен, жер учаскесін тіркеуде барлық құжаттарымен жер кадастрлік іс қалыптасады, ол қатарласа жер учаскесі туралы барлық ақпарат тиісті бағдарлама бойынша компьютерге түсіріледі. Мұндайда сол ақпаратты автоматтық тәртіпте сақтаумен қатар, онымен жұмыс істеуге болады, былай айтқанда жердің негізгі және кезекті есебін жүргізуге болады /аудан, сапалық сипат жөнінде әр жер учаскесі, алқаптар, алқап түрлері және жер санаттары бойынша/.</w:t>
      </w:r>
    </w:p>
    <w:p w:rsidR="005A7FD5" w:rsidRPr="000542E2" w:rsidRDefault="00816A2C" w:rsidP="000542E2">
      <w:pPr>
        <w:rPr>
          <w:rFonts w:ascii="Times New Roman" w:eastAsia="Times New Roman" w:hAnsi="Times New Roman" w:cs="Times New Roman"/>
          <w:sz w:val="28"/>
          <w:szCs w:val="28"/>
          <w:lang w:val="kk-KZ" w:eastAsia="ru-RU"/>
        </w:rPr>
      </w:pPr>
      <w:r w:rsidRPr="000E7785">
        <w:rPr>
          <w:rFonts w:ascii="Times New Roman" w:eastAsia="Times New Roman" w:hAnsi="Times New Roman" w:cs="Times New Roman"/>
          <w:sz w:val="28"/>
          <w:szCs w:val="28"/>
          <w:lang w:val="kk-KZ" w:eastAsia="ru-RU"/>
        </w:rPr>
        <w:t xml:space="preserve">Қазіргі уақытта жерлердің бар болуы мен үлестіруші олардың санаттар, жер учаскесінің иесі, жер пайдаланушы және алқаптар бойынша кезектегі жылдың 1-қарашасына қосымда кестелерімен бірге есеп беріледі. Осы </w:t>
      </w:r>
      <w:r w:rsidRPr="000E7785">
        <w:rPr>
          <w:rFonts w:ascii="Times New Roman" w:eastAsia="Times New Roman" w:hAnsi="Times New Roman" w:cs="Times New Roman"/>
          <w:sz w:val="28"/>
          <w:szCs w:val="28"/>
          <w:lang w:val="kk-KZ" w:eastAsia="ru-RU"/>
        </w:rPr>
        <w:lastRenderedPageBreak/>
        <w:t>мемлекеттік статистикалық есеп беру аудан, қала, облыс, республика деңгейлерінде толық автоматтандырылған.</w:t>
      </w:r>
    </w:p>
    <w:sectPr w:rsidR="005A7FD5" w:rsidRPr="000542E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7930" w:rsidRDefault="005D7930" w:rsidP="000542E2">
      <w:r>
        <w:separator/>
      </w:r>
    </w:p>
  </w:endnote>
  <w:endnote w:type="continuationSeparator" w:id="0">
    <w:p w:rsidR="005D7930" w:rsidRDefault="005D7930" w:rsidP="000542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7930" w:rsidRDefault="005D7930" w:rsidP="000542E2">
      <w:r>
        <w:separator/>
      </w:r>
    </w:p>
  </w:footnote>
  <w:footnote w:type="continuationSeparator" w:id="0">
    <w:p w:rsidR="005D7930" w:rsidRDefault="005D7930" w:rsidP="000542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B1D"/>
    <w:rsid w:val="000542E2"/>
    <w:rsid w:val="001C5D15"/>
    <w:rsid w:val="00465BA2"/>
    <w:rsid w:val="004C16EE"/>
    <w:rsid w:val="005A7FD5"/>
    <w:rsid w:val="005D7930"/>
    <w:rsid w:val="00816A2C"/>
    <w:rsid w:val="00981D38"/>
    <w:rsid w:val="00B76B1D"/>
    <w:rsid w:val="00E12B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E12F0"/>
  <w15:chartTrackingRefBased/>
  <w15:docId w15:val="{74DE3488-0C2E-46CF-98B0-138DEA59B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6A2C"/>
    <w:pPr>
      <w:spacing w:after="0" w:line="240" w:lineRule="auto"/>
      <w:ind w:firstLine="851"/>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42E2"/>
    <w:pPr>
      <w:tabs>
        <w:tab w:val="center" w:pos="4677"/>
        <w:tab w:val="right" w:pos="9355"/>
      </w:tabs>
    </w:pPr>
  </w:style>
  <w:style w:type="character" w:customStyle="1" w:styleId="a4">
    <w:name w:val="Верхний колонтитул Знак"/>
    <w:basedOn w:val="a0"/>
    <w:link w:val="a3"/>
    <w:uiPriority w:val="99"/>
    <w:rsid w:val="000542E2"/>
  </w:style>
  <w:style w:type="paragraph" w:styleId="a5">
    <w:name w:val="footer"/>
    <w:basedOn w:val="a"/>
    <w:link w:val="a6"/>
    <w:uiPriority w:val="99"/>
    <w:unhideWhenUsed/>
    <w:rsid w:val="000542E2"/>
    <w:pPr>
      <w:tabs>
        <w:tab w:val="center" w:pos="4677"/>
        <w:tab w:val="right" w:pos="9355"/>
      </w:tabs>
    </w:pPr>
  </w:style>
  <w:style w:type="character" w:customStyle="1" w:styleId="a6">
    <w:name w:val="Нижний колонтитул Знак"/>
    <w:basedOn w:val="a0"/>
    <w:link w:val="a5"/>
    <w:uiPriority w:val="99"/>
    <w:rsid w:val="000542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1041</Words>
  <Characters>5939</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2020-10-26T16:56:00Z</dcterms:created>
  <dcterms:modified xsi:type="dcterms:W3CDTF">2020-10-26T16:56:00Z</dcterms:modified>
</cp:coreProperties>
</file>